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FF412B" w:rsidRDefault="007F778B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t>KUTLUCA</w:t>
      </w:r>
      <w:r w:rsidR="00363DAB">
        <w:rPr>
          <w:b/>
          <w:bCs/>
          <w:color w:val="FF0000"/>
          <w:sz w:val="36"/>
          <w:szCs w:val="36"/>
        </w:rPr>
        <w:t xml:space="preserve"> İLKOKULU VE </w:t>
      </w:r>
      <w:proofErr w:type="gramStart"/>
      <w:r w:rsidR="00363DAB">
        <w:rPr>
          <w:b/>
          <w:bCs/>
          <w:color w:val="FF0000"/>
          <w:sz w:val="36"/>
          <w:szCs w:val="36"/>
        </w:rPr>
        <w:t>ORTA</w:t>
      </w:r>
      <w:r w:rsidR="00D64A28">
        <w:rPr>
          <w:b/>
          <w:bCs/>
          <w:color w:val="FF0000"/>
          <w:sz w:val="36"/>
          <w:szCs w:val="36"/>
        </w:rPr>
        <w:t xml:space="preserve"> OKULU</w:t>
      </w:r>
      <w:proofErr w:type="gramEnd"/>
      <w:r w:rsidR="00A02DD4">
        <w:rPr>
          <w:b/>
          <w:bCs/>
          <w:color w:val="FF0000"/>
          <w:sz w:val="36"/>
          <w:szCs w:val="36"/>
        </w:rPr>
        <w:t xml:space="preserve"> </w:t>
      </w:r>
      <w:r w:rsidR="00FF412B">
        <w:rPr>
          <w:b/>
          <w:bCs/>
          <w:color w:val="FF0000"/>
          <w:sz w:val="36"/>
          <w:szCs w:val="36"/>
        </w:rPr>
        <w:t>KAMU HİZMET STANDARTLARI TABLOSU</w:t>
      </w: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/>
      </w:tblPr>
      <w:tblGrid>
        <w:gridCol w:w="790"/>
        <w:gridCol w:w="1969"/>
        <w:gridCol w:w="6173"/>
        <w:gridCol w:w="1976"/>
      </w:tblGrid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1.1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 </w:t>
            </w:r>
          </w:p>
          <w:p w:rsidR="004E4879" w:rsidRPr="00FF412B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Açık Öğretim ortaokulu kayıt işlemleri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4E4879" w:rsidRPr="00FF412B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5-Açık Öğretim Ortaokulu kayıt yenileme ve yeni kayıt işlemleri istenilen belgeler hazır olunca aynı gün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429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FF412B" w:rsidRDefault="00FF412B" w:rsidP="002C0775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1.2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Yabancı Uyruklu Öğrenci Kayıtları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94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Denklik ile Kayıt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FF412B" w:rsidTr="004E4879">
        <w:trPr>
          <w:trHeight w:val="1330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Nakil ve Geçişler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A02DD4" w:rsidRDefault="00A02DD4" w:rsidP="00D714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412B" w:rsidRPr="00A02DD4" w:rsidRDefault="00FF412B" w:rsidP="00D71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D7142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Sınav Tarihleri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412B" w:rsidRPr="00FF412B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Merkezi Sınav İşlemleri (SBS-OGS)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6A4472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Banka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dekont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75B15" w:rsidRPr="00FF412B" w:rsidRDefault="00575B15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536"/>
        <w:gridCol w:w="2212"/>
        <w:gridCol w:w="6540"/>
        <w:gridCol w:w="1620"/>
      </w:tblGrid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9-1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Öğrenci ailesinin maddi durumunu gösterir beyanname ve ekleri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Öğretmen çocuğu kontenjanından başvuru yapacak öğrenciler için; öğretmen çocuğu olduğunu gösterir belge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Nüfus kayıt Örneği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Ek-1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veya </w:t>
            </w:r>
            <w:proofErr w:type="gramStart"/>
            <w:r w:rsidRPr="00FF412B">
              <w:rPr>
                <w:rFonts w:ascii="Arial" w:hAnsi="Arial"/>
                <w:b/>
                <w:sz w:val="16"/>
                <w:szCs w:val="16"/>
              </w:rPr>
              <w:t>vekaletname</w:t>
            </w:r>
            <w:proofErr w:type="gramEnd"/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 Milli Eğitim Müdürlüğünden onaylandıktan sonra aynı gün</w:t>
            </w:r>
          </w:p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533"/>
        <w:gridCol w:w="2196"/>
        <w:gridCol w:w="6559"/>
        <w:gridCol w:w="1620"/>
      </w:tblGrid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Veli dilekçesi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Veli itiraz dilekçesi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1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ve sözlü başvuru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Sözlü başvuru ve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Çeşitli yarışmalar (</w:t>
            </w:r>
            <w:proofErr w:type="gram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resim,şiir</w:t>
            </w:r>
            <w:proofErr w:type="gram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komposizyon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Şartnamede istenilen belgeler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2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</w:t>
            </w:r>
            <w:proofErr w:type="spellEnd"/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02DD4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5306" w:rsidRPr="00FF412B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pPr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0908"/>
      </w:tblGrid>
      <w:tr w:rsidR="00575B15" w:rsidRPr="00FF412B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75B15" w:rsidRPr="00575B15" w:rsidRDefault="00575B15" w:rsidP="00575B1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  <w:r w:rsidRPr="00575B15">
              <w:rPr>
                <w:rFonts w:ascii="Arial" w:hAnsi="Arial" w:cs="Arial"/>
                <w:b/>
                <w:color w:val="000000"/>
              </w:rPr>
              <w:t>Başvuru esnasında yukarıda belirtilen belgeler</w:t>
            </w:r>
            <w:r>
              <w:rPr>
                <w:rFonts w:ascii="Arial" w:hAnsi="Arial" w:cs="Arial"/>
                <w:b/>
                <w:color w:val="000000"/>
              </w:rPr>
              <w:t>in dışında belge istenmesi,</w:t>
            </w:r>
            <w:r w:rsidR="009A7B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eksi</w:t>
            </w:r>
            <w:r w:rsidRPr="00575B15">
              <w:rPr>
                <w:rFonts w:ascii="Arial" w:hAnsi="Arial" w:cs="Arial"/>
                <w:b/>
                <w:color w:val="000000"/>
              </w:rPr>
              <w:t xml:space="preserve">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575B15">
              <w:rPr>
                <w:rFonts w:ascii="Arial" w:hAnsi="Arial" w:cs="Arial"/>
                <w:b/>
                <w:color w:val="000000"/>
              </w:rPr>
              <w:t>yada</w:t>
            </w:r>
            <w:proofErr w:type="gramEnd"/>
            <w:r w:rsidRPr="00575B15">
              <w:rPr>
                <w:rFonts w:ascii="Arial" w:hAnsi="Arial" w:cs="Arial"/>
                <w:b/>
                <w:color w:val="000000"/>
              </w:rPr>
              <w:t xml:space="preserve"> ikinci müracaat yerine başvurunuz.</w:t>
            </w:r>
          </w:p>
          <w:p w:rsidR="00575B15" w:rsidRPr="00FF412B" w:rsidRDefault="00575B15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p w:rsidR="001F5306" w:rsidRPr="00FF412B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473"/>
        <w:gridCol w:w="4022"/>
        <w:gridCol w:w="992"/>
        <w:gridCol w:w="4421"/>
      </w:tblGrid>
      <w:tr w:rsidR="00FF412B" w:rsidRPr="00FF412B" w:rsidTr="007F778B">
        <w:trPr>
          <w:trHeight w:val="294"/>
        </w:trPr>
        <w:tc>
          <w:tcPr>
            <w:tcW w:w="5495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İLK MÜRACAAT YERİ:</w:t>
            </w:r>
          </w:p>
        </w:tc>
        <w:tc>
          <w:tcPr>
            <w:tcW w:w="5413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780CC2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</w:rPr>
            </w:pPr>
            <w:r w:rsidRPr="00780CC2">
              <w:rPr>
                <w:rFonts w:ascii="Arial" w:hAnsi="Arial" w:cs="Arial"/>
                <w:b/>
                <w:bCs/>
                <w:color w:val="000000"/>
              </w:rPr>
              <w:t>İKİNCİ MÜRACAAT YERİ:</w:t>
            </w:r>
          </w:p>
        </w:tc>
      </w:tr>
      <w:tr w:rsidR="00FF412B" w:rsidRPr="00FF412B" w:rsidTr="007F778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0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7F778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Hamdi NARİÇİ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İsim</w:t>
            </w:r>
          </w:p>
        </w:tc>
        <w:tc>
          <w:tcPr>
            <w:tcW w:w="44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780CC2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F412B" w:rsidRPr="00780CC2" w:rsidRDefault="007F778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Nejet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YAZAR</w:t>
            </w:r>
          </w:p>
        </w:tc>
      </w:tr>
      <w:tr w:rsidR="00FF412B" w:rsidRPr="00FF412B" w:rsidTr="007F778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0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Okul Müdürü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44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12B" w:rsidRPr="00D71429" w:rsidRDefault="006A4472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</w:t>
            </w:r>
            <w:r w:rsidR="007F77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çe</w:t>
            </w:r>
            <w:r w:rsidR="00FF412B" w:rsidRPr="00D714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Milli Eğitim Müdürü</w:t>
            </w:r>
          </w:p>
        </w:tc>
      </w:tr>
      <w:tr w:rsidR="00FF412B" w:rsidRPr="00FF412B" w:rsidTr="007F778B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0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4A7142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Hasan Tütün mah. Azim Şehir Sitesi B blok No:15</w:t>
            </w:r>
            <w:r w:rsidR="007F778B">
              <w:rPr>
                <w:rFonts w:ascii="Arial" w:hAnsi="Arial" w:cs="Arial"/>
                <w:color w:val="000000"/>
                <w:sz w:val="20"/>
                <w:szCs w:val="20"/>
              </w:rPr>
              <w:t xml:space="preserve"> Besni/ADIYAMAN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F412B" w:rsidRPr="00575B15" w:rsidRDefault="00FF412B" w:rsidP="00575B15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44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7F778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BESNİ</w:t>
            </w:r>
          </w:p>
        </w:tc>
      </w:tr>
      <w:tr w:rsidR="00FF412B" w:rsidRPr="00FF412B" w:rsidTr="007F778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0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7F778B" w:rsidP="007F778B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0416 318 60 36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4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6A4472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4582</w:t>
            </w:r>
            <w:r w:rsidR="00A02DD4" w:rsidRPr="00575B1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2536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-4582112181</w:t>
            </w:r>
          </w:p>
        </w:tc>
      </w:tr>
      <w:tr w:rsidR="00FF412B" w:rsidRPr="00FF412B" w:rsidTr="007F778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0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44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412B" w:rsidRPr="00FF412B" w:rsidTr="007F778B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02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7F778B" w:rsidP="007F778B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724280</w:t>
            </w:r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@</w:t>
            </w:r>
            <w:proofErr w:type="spellStart"/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meb</w:t>
            </w:r>
            <w:proofErr w:type="spellEnd"/>
            <w:r w:rsidR="00BC7C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96839">
              <w:rPr>
                <w:rFonts w:ascii="Arial" w:hAnsi="Arial" w:cs="Arial"/>
                <w:color w:val="000000"/>
                <w:sz w:val="20"/>
                <w:szCs w:val="20"/>
              </w:rPr>
              <w:t>k1</w:t>
            </w:r>
            <w:r w:rsidR="00A02DD4" w:rsidRPr="00575B15">
              <w:rPr>
                <w:rFonts w:ascii="Arial" w:hAnsi="Arial" w:cs="Arial"/>
                <w:color w:val="000000"/>
                <w:sz w:val="20"/>
                <w:szCs w:val="20"/>
              </w:rPr>
              <w:t>2.tr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/724295@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.k12.tr</w:t>
            </w:r>
          </w:p>
        </w:tc>
        <w:tc>
          <w:tcPr>
            <w:tcW w:w="99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5B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42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575B15" w:rsidRDefault="007F778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besni02@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.gov.tr</w:t>
            </w:r>
          </w:p>
        </w:tc>
      </w:tr>
    </w:tbl>
    <w:p w:rsidR="00FF412B" w:rsidRPr="00FF412B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6"/>
          <w:szCs w:val="16"/>
        </w:rPr>
      </w:pPr>
    </w:p>
    <w:p w:rsidR="00FF412B" w:rsidRPr="00FF412B" w:rsidRDefault="00FF412B">
      <w:pPr>
        <w:rPr>
          <w:sz w:val="16"/>
          <w:szCs w:val="16"/>
        </w:rPr>
      </w:pPr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F412B"/>
    <w:rsid w:val="001F5306"/>
    <w:rsid w:val="00291515"/>
    <w:rsid w:val="002A6AF8"/>
    <w:rsid w:val="002C0775"/>
    <w:rsid w:val="00312B30"/>
    <w:rsid w:val="00363DAB"/>
    <w:rsid w:val="003F0261"/>
    <w:rsid w:val="004A7142"/>
    <w:rsid w:val="004E4879"/>
    <w:rsid w:val="00575B15"/>
    <w:rsid w:val="006A4472"/>
    <w:rsid w:val="006F6526"/>
    <w:rsid w:val="00780CC2"/>
    <w:rsid w:val="007A7BF8"/>
    <w:rsid w:val="007F778B"/>
    <w:rsid w:val="00884F5F"/>
    <w:rsid w:val="009A7B32"/>
    <w:rsid w:val="00A02DD4"/>
    <w:rsid w:val="00B41F37"/>
    <w:rsid w:val="00BC7C2F"/>
    <w:rsid w:val="00BD00CE"/>
    <w:rsid w:val="00C83BED"/>
    <w:rsid w:val="00D64A28"/>
    <w:rsid w:val="00D71429"/>
    <w:rsid w:val="00D96839"/>
    <w:rsid w:val="00E06670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win-7</cp:lastModifiedBy>
  <cp:revision>4</cp:revision>
  <dcterms:created xsi:type="dcterms:W3CDTF">2015-04-27T08:24:00Z</dcterms:created>
  <dcterms:modified xsi:type="dcterms:W3CDTF">2015-04-27T08:32:00Z</dcterms:modified>
</cp:coreProperties>
</file>